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27" w:rsidRDefault="007E4527" w:rsidP="007E4527">
      <w:pPr>
        <w:rPr>
          <w:rFonts w:ascii="Comic Sans MS" w:hAnsi="Comic Sans MS"/>
          <w:b/>
          <w:sz w:val="28"/>
        </w:rPr>
      </w:pPr>
      <w:r w:rsidRPr="007E4527">
        <w:rPr>
          <w:rFonts w:ascii="Comic Sans MS" w:hAnsi="Comic Sans MS"/>
          <w:b/>
          <w:sz w:val="28"/>
        </w:rPr>
        <w:t xml:space="preserve">The Willows Primary School </w:t>
      </w:r>
    </w:p>
    <w:p w:rsidR="007E4527" w:rsidRPr="007E4527" w:rsidRDefault="007E4527" w:rsidP="007E4527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Religions Coverage</w:t>
      </w:r>
    </w:p>
    <w:p w:rsidR="007E4527" w:rsidRPr="007E4527" w:rsidRDefault="007E4527" w:rsidP="007E452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Early Years</w:t>
      </w:r>
    </w:p>
    <w:p w:rsidR="007E4527" w:rsidRP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</w:rPr>
        <w:t>Children will encounter Christianity and other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faiths, as</w:t>
      </w:r>
      <w:r>
        <w:rPr>
          <w:rFonts w:ascii="Comic Sans MS" w:hAnsi="Comic Sans MS"/>
        </w:rPr>
        <w:t xml:space="preserve"> part of their growing sense of se</w:t>
      </w:r>
      <w:r w:rsidRPr="007E4527">
        <w:rPr>
          <w:rFonts w:ascii="Comic Sans MS" w:hAnsi="Comic Sans MS"/>
        </w:rPr>
        <w:t>lf,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their own community and their place within it.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Consideration of other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religions and nonreligious worldviews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can occur at any key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stage, as appropriate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 xml:space="preserve">to the school </w:t>
      </w:r>
      <w:r>
        <w:rPr>
          <w:rFonts w:ascii="Comic Sans MS" w:hAnsi="Comic Sans MS"/>
        </w:rPr>
        <w:t>c</w:t>
      </w:r>
      <w:r w:rsidRPr="007E4527">
        <w:rPr>
          <w:rFonts w:ascii="Comic Sans MS" w:hAnsi="Comic Sans MS"/>
        </w:rPr>
        <w:t>ontext.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  <w:b/>
        </w:rPr>
        <w:t>Key Stage 1</w:t>
      </w:r>
    </w:p>
    <w:p w:rsidR="007E4527" w:rsidRPr="007E4527" w:rsidRDefault="007E4527" w:rsidP="007E4527">
      <w:pPr>
        <w:rPr>
          <w:rFonts w:ascii="Comic Sans MS" w:hAnsi="Comic Sans MS"/>
          <w:b/>
        </w:rPr>
      </w:pPr>
      <w:r w:rsidRPr="007E4527">
        <w:rPr>
          <w:rFonts w:ascii="Comic Sans MS" w:hAnsi="Comic Sans MS"/>
          <w:b/>
          <w:color w:val="CC66FF"/>
        </w:rPr>
        <w:t>Christians</w:t>
      </w:r>
      <w:r w:rsidRPr="007E4527">
        <w:rPr>
          <w:rFonts w:ascii="Comic Sans MS" w:hAnsi="Comic Sans MS"/>
          <w:b/>
        </w:rPr>
        <w:t xml:space="preserve">, </w:t>
      </w:r>
      <w:r w:rsidRPr="007E4527">
        <w:rPr>
          <w:rFonts w:ascii="Comic Sans MS" w:hAnsi="Comic Sans MS"/>
          <w:b/>
          <w:color w:val="99CCFF"/>
        </w:rPr>
        <w:t>Jews</w:t>
      </w:r>
      <w:r w:rsidRPr="007E4527">
        <w:rPr>
          <w:rFonts w:ascii="Comic Sans MS" w:hAnsi="Comic Sans MS"/>
          <w:b/>
        </w:rPr>
        <w:t xml:space="preserve"> and </w:t>
      </w:r>
      <w:r w:rsidRPr="007E4527">
        <w:rPr>
          <w:rFonts w:ascii="Comic Sans MS" w:hAnsi="Comic Sans MS"/>
          <w:b/>
          <w:color w:val="FFFF99"/>
        </w:rPr>
        <w:t>Muslims</w:t>
      </w:r>
      <w:r w:rsidRPr="007E4527">
        <w:rPr>
          <w:rFonts w:ascii="Comic Sans MS" w:hAnsi="Comic Sans MS"/>
          <w:b/>
        </w:rPr>
        <w:t>.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  <w:b/>
        </w:rPr>
        <w:t>Key Stage 2</w:t>
      </w:r>
      <w:r w:rsidRPr="007E4527">
        <w:rPr>
          <w:rFonts w:ascii="Comic Sans MS" w:hAnsi="Comic Sans MS"/>
        </w:rPr>
        <w:t xml:space="preserve"> </w:t>
      </w:r>
    </w:p>
    <w:p w:rsidR="00814D59" w:rsidRDefault="007E4527" w:rsidP="007E4527">
      <w:pPr>
        <w:rPr>
          <w:rFonts w:ascii="Comic Sans MS" w:hAnsi="Comic Sans MS"/>
          <w:b/>
        </w:rPr>
      </w:pPr>
      <w:r w:rsidRPr="007E4527">
        <w:rPr>
          <w:rFonts w:ascii="Comic Sans MS" w:hAnsi="Comic Sans MS"/>
          <w:b/>
          <w:color w:val="CC66FF"/>
        </w:rPr>
        <w:t>Christians</w:t>
      </w:r>
      <w:r w:rsidRPr="007E4527">
        <w:rPr>
          <w:rFonts w:ascii="Comic Sans MS" w:hAnsi="Comic Sans MS"/>
          <w:b/>
        </w:rPr>
        <w:t xml:space="preserve">, </w:t>
      </w:r>
      <w:r w:rsidRPr="007E4527">
        <w:rPr>
          <w:rFonts w:ascii="Comic Sans MS" w:hAnsi="Comic Sans MS"/>
          <w:b/>
          <w:color w:val="FFFF99"/>
        </w:rPr>
        <w:t>Muslims</w:t>
      </w:r>
      <w:r w:rsidRPr="007E4527">
        <w:rPr>
          <w:rFonts w:ascii="Comic Sans MS" w:hAnsi="Comic Sans MS"/>
          <w:b/>
        </w:rPr>
        <w:t xml:space="preserve">, </w:t>
      </w:r>
      <w:r w:rsidRPr="007E4527">
        <w:rPr>
          <w:rFonts w:ascii="Comic Sans MS" w:hAnsi="Comic Sans MS"/>
          <w:b/>
          <w:color w:val="FFCC66"/>
        </w:rPr>
        <w:t>Hindus</w:t>
      </w:r>
      <w:r w:rsidRPr="007E4527">
        <w:rPr>
          <w:rFonts w:ascii="Comic Sans MS" w:hAnsi="Comic Sans MS"/>
          <w:b/>
        </w:rPr>
        <w:t xml:space="preserve"> and </w:t>
      </w:r>
      <w:r w:rsidRPr="007E4527">
        <w:rPr>
          <w:rFonts w:ascii="Comic Sans MS" w:hAnsi="Comic Sans MS"/>
          <w:b/>
          <w:color w:val="99CCFF"/>
        </w:rPr>
        <w:t>Jews</w:t>
      </w:r>
      <w:r w:rsidRPr="007E4527">
        <w:rPr>
          <w:rFonts w:ascii="Comic Sans MS" w:hAnsi="Comic Sans MS"/>
          <w:b/>
        </w:rPr>
        <w:t>.</w:t>
      </w:r>
    </w:p>
    <w:p w:rsidR="007E4527" w:rsidRPr="007E4527" w:rsidRDefault="007E4527" w:rsidP="007E4527">
      <w:pPr>
        <w:rPr>
          <w:rFonts w:ascii="Comic Sans MS" w:hAnsi="Comic Sans MS"/>
          <w:b/>
        </w:rPr>
      </w:pPr>
      <w:r w:rsidRPr="007E4527">
        <w:rPr>
          <w:rFonts w:ascii="Comic Sans MS" w:hAnsi="Comic Sans MS"/>
          <w:b/>
        </w:rPr>
        <w:t>Important notes: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</w:rPr>
        <w:t>This is the minimum requirement. Many schools may wish to go beyond the minimum.</w:t>
      </w:r>
    </w:p>
    <w:p w:rsidR="007E4527" w:rsidRPr="007E4527" w:rsidRDefault="007E4527" w:rsidP="007E4527">
      <w:pPr>
        <w:rPr>
          <w:rFonts w:ascii="Comic Sans MS" w:hAnsi="Comic Sans MS"/>
          <w:b/>
        </w:rPr>
      </w:pPr>
      <w:r w:rsidRPr="007E4527">
        <w:rPr>
          <w:rFonts w:ascii="Comic Sans MS" w:hAnsi="Comic Sans MS"/>
          <w:b/>
        </w:rPr>
        <w:t>Notice the language.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</w:rPr>
        <w:t xml:space="preserve"> ‘Christians’ rather than ‘Christianity’, ‘Hindus’ rather than ‘Hinduism’.</w:t>
      </w:r>
      <w:r>
        <w:rPr>
          <w:rFonts w:ascii="Comic Sans MS" w:hAnsi="Comic Sans MS"/>
        </w:rPr>
        <w:t xml:space="preserve"> This is to refl</w:t>
      </w:r>
      <w:r w:rsidRPr="007E4527">
        <w:rPr>
          <w:rFonts w:ascii="Comic Sans MS" w:hAnsi="Comic Sans MS"/>
        </w:rPr>
        <w:t>ect the fact that RE starts with encounters with living faiths rather than the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history and belief structures of traditions. This also recognises the diversity within and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betw</w:t>
      </w:r>
      <w:r>
        <w:rPr>
          <w:rFonts w:ascii="Comic Sans MS" w:hAnsi="Comic Sans MS"/>
        </w:rPr>
        <w:t>een people of the same and diff</w:t>
      </w:r>
      <w:r w:rsidRPr="007E4527">
        <w:rPr>
          <w:rFonts w:ascii="Comic Sans MS" w:hAnsi="Comic Sans MS"/>
        </w:rPr>
        <w:t>erent religions.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  <w:b/>
        </w:rPr>
        <w:t>Non-religious worldviews.</w:t>
      </w:r>
      <w:r w:rsidRPr="007E4527">
        <w:rPr>
          <w:rFonts w:ascii="Comic Sans MS" w:hAnsi="Comic Sans MS"/>
        </w:rPr>
        <w:t xml:space="preserve"> 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</w:rPr>
        <w:t>Good practice in RE, as well as European and domestic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legislation, has established the principle that RE should be inclusive of both religious and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non-religious worldviews. Schools should ensure that the content and delivery of the RE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curriculum are inclusive in this respect.</w:t>
      </w:r>
    </w:p>
    <w:p w:rsidR="007E4527" w:rsidRDefault="007E4527" w:rsidP="007E4527">
      <w:pPr>
        <w:rPr>
          <w:rFonts w:ascii="Comic Sans MS" w:hAnsi="Comic Sans MS"/>
          <w:b/>
        </w:rPr>
      </w:pPr>
      <w:r w:rsidRPr="007E4527">
        <w:rPr>
          <w:rFonts w:ascii="Comic Sans MS" w:hAnsi="Comic Sans MS"/>
          <w:b/>
        </w:rPr>
        <w:t>Depth rather than breadth.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</w:rPr>
        <w:t xml:space="preserve"> Learning from four religions across a key stage is </w:t>
      </w:r>
      <w:r>
        <w:rPr>
          <w:rFonts w:ascii="Comic Sans MS" w:hAnsi="Comic Sans MS"/>
        </w:rPr>
        <w:t>d</w:t>
      </w:r>
      <w:r w:rsidRPr="007E4527">
        <w:rPr>
          <w:rFonts w:ascii="Comic Sans MS" w:hAnsi="Comic Sans MS"/>
        </w:rPr>
        <w:t>emanding: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the syllabus does not recommend tackling six religions in a key stage. Depth is more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important than overstretched breadth.</w:t>
      </w:r>
    </w:p>
    <w:p w:rsidR="007E4527" w:rsidRDefault="007E4527" w:rsidP="007E4527">
      <w:pPr>
        <w:rPr>
          <w:rFonts w:ascii="Comic Sans MS" w:hAnsi="Comic Sans MS"/>
        </w:rPr>
      </w:pPr>
      <w:r w:rsidRPr="007E4527">
        <w:rPr>
          <w:rFonts w:ascii="Comic Sans MS" w:hAnsi="Comic Sans MS"/>
          <w:b/>
        </w:rPr>
        <w:t>Flexible thematic units.</w:t>
      </w:r>
      <w:r w:rsidRPr="007E4527">
        <w:rPr>
          <w:rFonts w:ascii="Comic Sans MS" w:hAnsi="Comic Sans MS"/>
        </w:rPr>
        <w:t xml:space="preserve"> </w:t>
      </w:r>
    </w:p>
    <w:p w:rsidR="007E4527" w:rsidRPr="007E4527" w:rsidRDefault="007E4527" w:rsidP="007E4527">
      <w:pPr>
        <w:rPr>
          <w:rFonts w:ascii="Comic Sans MS" w:hAnsi="Comic Sans MS"/>
        </w:rPr>
      </w:pPr>
      <w:r>
        <w:rPr>
          <w:rFonts w:ascii="Comic Sans MS" w:hAnsi="Comic Sans MS"/>
        </w:rPr>
        <w:t>The thematic units off</w:t>
      </w:r>
      <w:r w:rsidRPr="007E4527">
        <w:rPr>
          <w:rFonts w:ascii="Comic Sans MS" w:hAnsi="Comic Sans MS"/>
        </w:rPr>
        <w:t>ered in this syllabus allow for schools to</w:t>
      </w:r>
      <w:r>
        <w:rPr>
          <w:rFonts w:ascii="Comic Sans MS" w:hAnsi="Comic Sans MS"/>
        </w:rPr>
        <w:t xml:space="preserve"> draw in </w:t>
      </w:r>
      <w:bookmarkStart w:id="0" w:name="_GoBack"/>
      <w:bookmarkEnd w:id="0"/>
      <w:r>
        <w:rPr>
          <w:rFonts w:ascii="Comic Sans MS" w:hAnsi="Comic Sans MS"/>
        </w:rPr>
        <w:t>diff</w:t>
      </w:r>
      <w:r w:rsidRPr="007E4527">
        <w:rPr>
          <w:rFonts w:ascii="Comic Sans MS" w:hAnsi="Comic Sans MS"/>
        </w:rPr>
        <w:t xml:space="preserve">erent </w:t>
      </w:r>
      <w:r>
        <w:rPr>
          <w:rFonts w:ascii="Comic Sans MS" w:hAnsi="Comic Sans MS"/>
        </w:rPr>
        <w:t>traditions, where they fi</w:t>
      </w:r>
      <w:r w:rsidRPr="007E4527">
        <w:rPr>
          <w:rFonts w:ascii="Comic Sans MS" w:hAnsi="Comic Sans MS"/>
        </w:rPr>
        <w:t>t the theme and question, and where there are</w:t>
      </w:r>
      <w:r>
        <w:rPr>
          <w:rFonts w:ascii="Comic Sans MS" w:hAnsi="Comic Sans MS"/>
        </w:rPr>
        <w:t xml:space="preserve"> </w:t>
      </w:r>
      <w:r w:rsidRPr="007E4527">
        <w:rPr>
          <w:rFonts w:ascii="Comic Sans MS" w:hAnsi="Comic Sans MS"/>
        </w:rPr>
        <w:t>representatives of those traditions in the school and local community</w:t>
      </w:r>
      <w:r>
        <w:rPr>
          <w:rFonts w:ascii="Comic Sans MS" w:hAnsi="Comic Sans MS"/>
        </w:rPr>
        <w:t>.</w:t>
      </w:r>
    </w:p>
    <w:sectPr w:rsidR="007E4527" w:rsidRPr="007E4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27"/>
    <w:rsid w:val="00446F70"/>
    <w:rsid w:val="007E4527"/>
    <w:rsid w:val="0081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2D1B"/>
  <w15:chartTrackingRefBased/>
  <w15:docId w15:val="{CFA004C2-E9B1-4588-B776-0EAF9BED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2021-06-15T19:41:00Z</dcterms:created>
  <dcterms:modified xsi:type="dcterms:W3CDTF">2021-06-15T20:13:00Z</dcterms:modified>
</cp:coreProperties>
</file>